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F2" w:rsidRPr="00C82E6C" w:rsidRDefault="00EE0BF2" w:rsidP="00EE0BF2">
      <w:pPr>
        <w:pStyle w:val="Titre3"/>
        <w:rPr>
          <w:sz w:val="20"/>
          <w:u w:val="none"/>
          <w:lang w:val="es-ES"/>
        </w:rPr>
      </w:pPr>
      <w:r w:rsidRPr="00C82E6C">
        <w:rPr>
          <w:sz w:val="20"/>
          <w:u w:val="none"/>
          <w:lang w:val="es-ES"/>
        </w:rPr>
        <w:t>Mat</w:t>
      </w:r>
      <w:r w:rsidR="00C82E6C" w:rsidRPr="00C82E6C">
        <w:rPr>
          <w:sz w:val="20"/>
          <w:u w:val="none"/>
          <w:lang w:val="es-ES"/>
        </w:rPr>
        <w:t>erial</w:t>
      </w:r>
      <w:r w:rsidRPr="00C82E6C">
        <w:rPr>
          <w:sz w:val="20"/>
          <w:u w:val="none"/>
          <w:lang w:val="es-ES"/>
        </w:rPr>
        <w:t xml:space="preserve"> : MA_LABEL</w:t>
      </w:r>
    </w:p>
    <w:p w:rsidR="00EE0BF2" w:rsidRPr="00C82E6C" w:rsidRDefault="00EE0BF2" w:rsidP="00EE0BF2">
      <w:pPr>
        <w:pStyle w:val="textecourant"/>
        <w:rPr>
          <w:lang w:val="es-E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892"/>
        <w:gridCol w:w="1601"/>
        <w:gridCol w:w="2984"/>
        <w:gridCol w:w="1601"/>
      </w:tblGrid>
      <w:tr w:rsidR="003B49E0" w:rsidRPr="00C82E6C" w:rsidTr="00755854">
        <w:tc>
          <w:tcPr>
            <w:tcW w:w="1668" w:type="dxa"/>
          </w:tcPr>
          <w:p w:rsidR="003B49E0" w:rsidRPr="00C82E6C" w:rsidRDefault="00CC14A5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Unidad</w:t>
            </w:r>
          </w:p>
        </w:tc>
        <w:tc>
          <w:tcPr>
            <w:tcW w:w="1559" w:type="dxa"/>
          </w:tcPr>
          <w:p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MA_UNIT</w:t>
            </w:r>
          </w:p>
        </w:tc>
        <w:tc>
          <w:tcPr>
            <w:tcW w:w="2892" w:type="dxa"/>
            <w:vAlign w:val="center"/>
          </w:tcPr>
          <w:p w:rsidR="003B49E0" w:rsidRPr="00C82E6C" w:rsidRDefault="00755854" w:rsidP="00EE0BF2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R. térmica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(m2.K/W) </w:t>
            </w:r>
          </w:p>
        </w:tc>
        <w:tc>
          <w:tcPr>
            <w:tcW w:w="1601" w:type="dxa"/>
            <w:vAlign w:val="center"/>
          </w:tcPr>
          <w:p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MA_THR</w:t>
            </w:r>
          </w:p>
        </w:tc>
        <w:tc>
          <w:tcPr>
            <w:tcW w:w="2984" w:type="dxa"/>
          </w:tcPr>
          <w:p w:rsidR="003B49E0" w:rsidRPr="00C82E6C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</w:t>
            </w:r>
            <w:r w:rsid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n</w:t>
            </w:r>
            <w:r w:rsidR="009B783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</w:t>
            </w:r>
          </w:p>
        </w:tc>
        <w:tc>
          <w:tcPr>
            <w:tcW w:w="1601" w:type="dxa"/>
          </w:tcPr>
          <w:p w:rsidR="003B49E0" w:rsidRPr="00C82E6C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MA_VOL</w:t>
            </w:r>
          </w:p>
        </w:tc>
      </w:tr>
      <w:tr w:rsidR="003B49E0" w:rsidRPr="00C82E6C" w:rsidTr="00755854">
        <w:tc>
          <w:tcPr>
            <w:tcW w:w="1668" w:type="dxa"/>
          </w:tcPr>
          <w:p w:rsidR="003B49E0" w:rsidRPr="00C82E6C" w:rsidRDefault="00755854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Cantidad</w:t>
            </w:r>
          </w:p>
        </w:tc>
        <w:tc>
          <w:tcPr>
            <w:tcW w:w="1559" w:type="dxa"/>
          </w:tcPr>
          <w:p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MA_QTY</w:t>
            </w:r>
          </w:p>
        </w:tc>
        <w:tc>
          <w:tcPr>
            <w:tcW w:w="2892" w:type="dxa"/>
            <w:vAlign w:val="center"/>
          </w:tcPr>
          <w:p w:rsidR="003B49E0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Desfase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∆t (h) </w:t>
            </w:r>
          </w:p>
        </w:tc>
        <w:tc>
          <w:tcPr>
            <w:tcW w:w="1601" w:type="dxa"/>
            <w:vAlign w:val="center"/>
          </w:tcPr>
          <w:p w:rsidR="003B49E0" w:rsidRPr="00C82E6C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MA_HTD</w:t>
            </w:r>
          </w:p>
        </w:tc>
        <w:tc>
          <w:tcPr>
            <w:tcW w:w="2984" w:type="dxa"/>
            <w:vAlign w:val="center"/>
          </w:tcPr>
          <w:p w:rsidR="003B49E0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Volumen de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biorecursos</w:t>
            </w:r>
            <w:proofErr w:type="spellEnd"/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</w:t>
            </w:r>
            <w:r w:rsidR="003B49E0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(m3) </w:t>
            </w:r>
          </w:p>
        </w:tc>
        <w:tc>
          <w:tcPr>
            <w:tcW w:w="1601" w:type="dxa"/>
            <w:vAlign w:val="center"/>
          </w:tcPr>
          <w:p w:rsidR="003B49E0" w:rsidRPr="00C82E6C" w:rsidRDefault="003B49E0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MA_BRS_V</w:t>
            </w:r>
          </w:p>
        </w:tc>
      </w:tr>
      <w:tr w:rsidR="00A14A9B" w:rsidRPr="00C82E6C" w:rsidTr="00755854">
        <w:tc>
          <w:tcPr>
            <w:tcW w:w="1668" w:type="dxa"/>
          </w:tcPr>
          <w:p w:rsidR="00A14A9B" w:rsidRPr="00C82E6C" w:rsidRDefault="00755854" w:rsidP="00755854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Q. aire</w:t>
            </w:r>
          </w:p>
        </w:tc>
        <w:tc>
          <w:tcPr>
            <w:tcW w:w="1559" w:type="dxa"/>
          </w:tcPr>
          <w:p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MA_AIR_R</w:t>
            </w:r>
          </w:p>
        </w:tc>
        <w:tc>
          <w:tcPr>
            <w:tcW w:w="2892" w:type="dxa"/>
            <w:vAlign w:val="center"/>
          </w:tcPr>
          <w:p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Calor transmitido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(%) </w:t>
            </w:r>
          </w:p>
        </w:tc>
        <w:tc>
          <w:tcPr>
            <w:tcW w:w="1601" w:type="dxa"/>
            <w:vAlign w:val="center"/>
          </w:tcPr>
          <w:p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MA_HTF</w:t>
            </w:r>
          </w:p>
        </w:tc>
        <w:tc>
          <w:tcPr>
            <w:tcW w:w="2984" w:type="dxa"/>
            <w:vAlign w:val="center"/>
          </w:tcPr>
          <w:p w:rsidR="00A14A9B" w:rsidRPr="00C82E6C" w:rsidRDefault="00755854" w:rsidP="003B49E0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Volumen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MA_WOOD_V</w:t>
            </w:r>
          </w:p>
        </w:tc>
      </w:tr>
      <w:tr w:rsidR="00A14A9B" w:rsidRPr="00C82E6C" w:rsidTr="00755854">
        <w:tc>
          <w:tcPr>
            <w:tcW w:w="1668" w:type="dxa"/>
          </w:tcPr>
          <w:p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Reacción al fuego</w:t>
            </w:r>
          </w:p>
        </w:tc>
        <w:tc>
          <w:tcPr>
            <w:tcW w:w="1559" w:type="dxa"/>
          </w:tcPr>
          <w:p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MA_FIRE_REACTION</w:t>
            </w:r>
          </w:p>
        </w:tc>
        <w:tc>
          <w:tcPr>
            <w:tcW w:w="2892" w:type="dxa"/>
            <w:vAlign w:val="center"/>
          </w:tcPr>
          <w:p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Capacidad calorífica (1 día)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kJ/(m².K) :</w:t>
            </w:r>
          </w:p>
        </w:tc>
        <w:tc>
          <w:tcPr>
            <w:tcW w:w="1601" w:type="dxa"/>
            <w:vAlign w:val="center"/>
          </w:tcPr>
          <w:p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MA_AHC_1D</w:t>
            </w:r>
          </w:p>
        </w:tc>
        <w:tc>
          <w:tcPr>
            <w:tcW w:w="2984" w:type="dxa"/>
          </w:tcPr>
          <w:p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</w:t>
            </w:r>
          </w:p>
        </w:tc>
        <w:tc>
          <w:tcPr>
            <w:tcW w:w="1601" w:type="dxa"/>
          </w:tcPr>
          <w:p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MA_WEIGHT</w:t>
            </w:r>
          </w:p>
        </w:tc>
      </w:tr>
      <w:tr w:rsidR="00A14A9B" w:rsidRPr="00C82E6C" w:rsidTr="00755854">
        <w:tc>
          <w:tcPr>
            <w:tcW w:w="1668" w:type="dxa"/>
          </w:tcPr>
          <w:p w:rsidR="00A14A9B" w:rsidRPr="00C82E6C" w:rsidRDefault="00755854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Origen datos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</w:t>
            </w:r>
            <w:proofErr w:type="spellStart"/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env</w:t>
            </w:r>
            <w:proofErr w:type="spellEnd"/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.</w:t>
            </w:r>
          </w:p>
        </w:tc>
        <w:tc>
          <w:tcPr>
            <w:tcW w:w="1559" w:type="dxa"/>
          </w:tcPr>
          <w:p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MA_ORIG_ENV</w:t>
            </w:r>
          </w:p>
        </w:tc>
        <w:tc>
          <w:tcPr>
            <w:tcW w:w="2892" w:type="dxa"/>
            <w:vAlign w:val="center"/>
          </w:tcPr>
          <w:p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Capacidad calorífica (1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2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día</w:t>
            </w: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s</w:t>
            </w: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) 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- kJ/(m².K)</w:t>
            </w:r>
          </w:p>
        </w:tc>
        <w:tc>
          <w:tcPr>
            <w:tcW w:w="1601" w:type="dxa"/>
            <w:vAlign w:val="center"/>
          </w:tcPr>
          <w:p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MA_AHC_12D</w:t>
            </w:r>
          </w:p>
        </w:tc>
        <w:tc>
          <w:tcPr>
            <w:tcW w:w="2984" w:type="dxa"/>
          </w:tcPr>
          <w:p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Peso de </w:t>
            </w: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biorecursos</w:t>
            </w:r>
            <w:proofErr w:type="spellEnd"/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(kg) </w:t>
            </w:r>
          </w:p>
        </w:tc>
        <w:tc>
          <w:tcPr>
            <w:tcW w:w="1601" w:type="dxa"/>
          </w:tcPr>
          <w:p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MA_BRS_W</w:t>
            </w:r>
          </w:p>
        </w:tc>
      </w:tr>
      <w:tr w:rsidR="00A14A9B" w:rsidRPr="00C82E6C" w:rsidTr="00755854">
        <w:tc>
          <w:tcPr>
            <w:tcW w:w="1668" w:type="dxa"/>
          </w:tcPr>
          <w:p w:rsidR="00A14A9B" w:rsidRPr="00C82E6C" w:rsidRDefault="00A14A9B" w:rsidP="00C82E6C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Id. </w:t>
            </w:r>
            <w:proofErr w:type="spellStart"/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Inies</w:t>
            </w:r>
            <w:proofErr w:type="spellEnd"/>
          </w:p>
        </w:tc>
        <w:tc>
          <w:tcPr>
            <w:tcW w:w="1559" w:type="dxa"/>
          </w:tcPr>
          <w:p w:rsidR="00A14A9B" w:rsidRPr="00C82E6C" w:rsidRDefault="00A14A9B" w:rsidP="00C82E6C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MA_INIES_ID</w:t>
            </w:r>
          </w:p>
        </w:tc>
        <w:tc>
          <w:tcPr>
            <w:tcW w:w="2892" w:type="dxa"/>
          </w:tcPr>
          <w:p w:rsidR="00A14A9B" w:rsidRPr="00C82E6C" w:rsidRDefault="00755854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Resistencia a la transmisión de </w:t>
            </w:r>
            <w:proofErr w:type="spellStart"/>
            <w:r w:rsidRPr="00755854">
              <w:rPr>
                <w:rFonts w:ascii="Calibri" w:hAnsi="Calibri"/>
                <w:bCs/>
                <w:color w:val="000000"/>
                <w:szCs w:val="16"/>
                <w:lang w:val="es-ES"/>
              </w:rPr>
              <w:t>vapeur</w:t>
            </w:r>
            <w:proofErr w:type="spellEnd"/>
          </w:p>
        </w:tc>
        <w:tc>
          <w:tcPr>
            <w:tcW w:w="1601" w:type="dxa"/>
          </w:tcPr>
          <w:p w:rsidR="00A14A9B" w:rsidRPr="00C82E6C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MA_MU</w:t>
            </w:r>
          </w:p>
        </w:tc>
        <w:tc>
          <w:tcPr>
            <w:tcW w:w="2984" w:type="dxa"/>
            <w:vAlign w:val="center"/>
          </w:tcPr>
          <w:p w:rsidR="00A14A9B" w:rsidRPr="00C82E6C" w:rsidRDefault="00755854" w:rsidP="005D70F6">
            <w:pPr>
              <w:jc w:val="right"/>
              <w:rPr>
                <w:rFonts w:ascii="Calibri" w:hAnsi="Calibri"/>
                <w:color w:val="000000"/>
                <w:szCs w:val="16"/>
                <w:lang w:val="es-E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s-ES"/>
              </w:rPr>
              <w:t>Peso de madera</w:t>
            </w:r>
            <w:r w:rsidR="00A14A9B"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A14A9B" w:rsidRPr="00C82E6C" w:rsidRDefault="00A14A9B" w:rsidP="00274A47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bCs/>
                <w:color w:val="000000"/>
                <w:szCs w:val="16"/>
                <w:lang w:val="es-ES"/>
              </w:rPr>
              <w:t>MA_WOOD_W</w:t>
            </w:r>
          </w:p>
        </w:tc>
      </w:tr>
    </w:tbl>
    <w:p w:rsidR="00EE0BF2" w:rsidRPr="00C82E6C" w:rsidRDefault="00EE0BF2">
      <w:pPr>
        <w:rPr>
          <w:sz w:val="14"/>
          <w:szCs w:val="14"/>
          <w:lang w:val="es-E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E0BF2" w:rsidRPr="00C82E6C" w:rsidTr="00F83C99">
        <w:tc>
          <w:tcPr>
            <w:tcW w:w="1668" w:type="dxa"/>
          </w:tcPr>
          <w:p w:rsidR="00EE0BF2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Comenta</w:t>
            </w:r>
            <w:r>
              <w:rPr>
                <w:szCs w:val="16"/>
                <w:lang w:val="es-ES"/>
              </w:rPr>
              <w:t>rio</w:t>
            </w:r>
          </w:p>
        </w:tc>
        <w:tc>
          <w:tcPr>
            <w:tcW w:w="13182" w:type="dxa"/>
          </w:tcPr>
          <w:p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szCs w:val="16"/>
                <w:lang w:val="es-ES"/>
              </w:rPr>
              <w:t>MA_COMMENT</w:t>
            </w:r>
          </w:p>
        </w:tc>
      </w:tr>
      <w:tr w:rsidR="00A10D25" w:rsidRPr="00C82E6C" w:rsidTr="00F83C99">
        <w:tc>
          <w:tcPr>
            <w:tcW w:w="1668" w:type="dxa"/>
          </w:tcPr>
          <w:p w:rsidR="00A10D25" w:rsidRPr="00C82E6C" w:rsidRDefault="00755854" w:rsidP="00755854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De</w:t>
            </w:r>
            <w:r w:rsidR="00A10D25" w:rsidRPr="00C82E6C">
              <w:rPr>
                <w:szCs w:val="16"/>
                <w:lang w:val="es-ES"/>
              </w:rPr>
              <w:t>clarant</w:t>
            </w:r>
            <w:r>
              <w:rPr>
                <w:szCs w:val="16"/>
                <w:lang w:val="es-ES"/>
              </w:rPr>
              <w:t>e(s)</w:t>
            </w:r>
          </w:p>
        </w:tc>
        <w:tc>
          <w:tcPr>
            <w:tcW w:w="13182" w:type="dxa"/>
          </w:tcPr>
          <w:p w:rsidR="00A10D25" w:rsidRPr="00C82E6C" w:rsidRDefault="00A10D25" w:rsidP="005D70F6">
            <w:pPr>
              <w:rPr>
                <w:rFonts w:ascii="Calibri" w:hAnsi="Calibri"/>
                <w:color w:val="000000"/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MA_DECLARANTS</w:t>
            </w:r>
          </w:p>
        </w:tc>
      </w:tr>
      <w:tr w:rsidR="00EE0BF2" w:rsidRPr="00C82E6C" w:rsidTr="00F83C99">
        <w:tc>
          <w:tcPr>
            <w:tcW w:w="1668" w:type="dxa"/>
          </w:tcPr>
          <w:p w:rsidR="00EE0BF2" w:rsidRPr="00C82E6C" w:rsidRDefault="00755854" w:rsidP="00274A47">
            <w:pPr>
              <w:jc w:val="right"/>
              <w:rPr>
                <w:szCs w:val="16"/>
                <w:lang w:val="es-ES"/>
              </w:rPr>
            </w:pPr>
            <w:r>
              <w:rPr>
                <w:szCs w:val="16"/>
                <w:lang w:val="es-ES"/>
              </w:rPr>
              <w:t>Fuentes</w:t>
            </w:r>
          </w:p>
        </w:tc>
        <w:tc>
          <w:tcPr>
            <w:tcW w:w="13182" w:type="dxa"/>
          </w:tcPr>
          <w:p w:rsidR="00EE0BF2" w:rsidRPr="00C82E6C" w:rsidRDefault="00EE0BF2">
            <w:pPr>
              <w:rPr>
                <w:szCs w:val="16"/>
                <w:lang w:val="es-ES"/>
              </w:rPr>
            </w:pPr>
            <w:r w:rsidRPr="00C82E6C">
              <w:rPr>
                <w:rFonts w:ascii="Calibri" w:hAnsi="Calibri"/>
                <w:color w:val="000000"/>
                <w:szCs w:val="16"/>
                <w:lang w:val="es-ES"/>
              </w:rPr>
              <w:t>MA_SOURCES</w:t>
            </w:r>
          </w:p>
        </w:tc>
      </w:tr>
    </w:tbl>
    <w:p w:rsidR="00EE0BF2" w:rsidRPr="00C82E6C" w:rsidRDefault="00EE0BF2">
      <w:pPr>
        <w:rPr>
          <w:sz w:val="14"/>
          <w:szCs w:val="14"/>
          <w:lang w:val="es-ES"/>
        </w:rPr>
      </w:pPr>
    </w:p>
    <w:p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C82E6C" w:rsidTr="00F83C99">
        <w:tc>
          <w:tcPr>
            <w:tcW w:w="4114" w:type="dxa"/>
            <w:gridSpan w:val="3"/>
            <w:vMerge w:val="restart"/>
          </w:tcPr>
          <w:p w:rsidR="00EE0BF2" w:rsidRPr="00C82E6C" w:rsidRDefault="00EE0BF2" w:rsidP="002E0555">
            <w:pPr>
              <w:keepNext/>
              <w:jc w:val="center"/>
              <w:rPr>
                <w:sz w:val="14"/>
                <w:lang w:val="es-ES"/>
              </w:rPr>
            </w:pPr>
          </w:p>
          <w:p w:rsidR="00EE0BF2" w:rsidRPr="00C82E6C" w:rsidRDefault="00C82E6C" w:rsidP="002E0555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Fases</w:t>
            </w:r>
          </w:p>
        </w:tc>
        <w:tc>
          <w:tcPr>
            <w:tcW w:w="1344" w:type="dxa"/>
            <w:vAlign w:val="center"/>
          </w:tcPr>
          <w:p w:rsidR="00EE0BF2" w:rsidRPr="00C82E6C" w:rsidRDefault="00C82E6C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Gases de efecto invernadero</w:t>
            </w:r>
          </w:p>
        </w:tc>
        <w:tc>
          <w:tcPr>
            <w:tcW w:w="1417" w:type="dxa"/>
            <w:vAlign w:val="center"/>
          </w:tcPr>
          <w:p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la capa de ozono</w:t>
            </w:r>
          </w:p>
        </w:tc>
        <w:tc>
          <w:tcPr>
            <w:tcW w:w="1235" w:type="dxa"/>
            <w:vAlign w:val="center"/>
          </w:tcPr>
          <w:p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Eutrofización</w:t>
            </w:r>
          </w:p>
        </w:tc>
        <w:tc>
          <w:tcPr>
            <w:tcW w:w="1317" w:type="dxa"/>
            <w:vAlign w:val="center"/>
          </w:tcPr>
          <w:p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Formación fotoquímica de ozono</w:t>
            </w:r>
          </w:p>
        </w:tc>
        <w:tc>
          <w:tcPr>
            <w:tcW w:w="1417" w:type="dxa"/>
            <w:vAlign w:val="center"/>
          </w:tcPr>
          <w:p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Agotamiento de recursos abióticos - elementos</w:t>
            </w:r>
          </w:p>
        </w:tc>
        <w:tc>
          <w:tcPr>
            <w:tcW w:w="1418" w:type="dxa"/>
            <w:vAlign w:val="center"/>
          </w:tcPr>
          <w:p w:rsidR="00EE0BF2" w:rsidRPr="00C82E6C" w:rsidRDefault="006F33D8" w:rsidP="006F33D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Agotamie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nto de los recursos abióticos </w:t>
            </w:r>
          </w:p>
        </w:tc>
        <w:tc>
          <w:tcPr>
            <w:tcW w:w="1275" w:type="dxa"/>
            <w:vAlign w:val="center"/>
          </w:tcPr>
          <w:p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6F33D8">
              <w:rPr>
                <w:rFonts w:cs="Arial"/>
                <w:b/>
                <w:sz w:val="14"/>
                <w:szCs w:val="16"/>
                <w:lang w:val="es-ES"/>
              </w:rPr>
              <w:t>Contaminación del aire</w:t>
            </w:r>
          </w:p>
        </w:tc>
        <w:tc>
          <w:tcPr>
            <w:tcW w:w="1307" w:type="dxa"/>
            <w:vAlign w:val="center"/>
          </w:tcPr>
          <w:p w:rsidR="00EE0BF2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Contaminación del agua</w:t>
            </w:r>
          </w:p>
        </w:tc>
      </w:tr>
      <w:tr w:rsidR="00EE0BF2" w:rsidRPr="00C82E6C" w:rsidTr="00F83C99">
        <w:tc>
          <w:tcPr>
            <w:tcW w:w="4114" w:type="dxa"/>
            <w:gridSpan w:val="3"/>
            <w:vMerge/>
          </w:tcPr>
          <w:p w:rsidR="00EE0BF2" w:rsidRPr="00C82E6C" w:rsidRDefault="00EE0BF2" w:rsidP="002E0555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CO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2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CFC 11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 (PO</w:t>
            </w:r>
            <w:r w:rsidRPr="00C82E6C">
              <w:rPr>
                <w:rFonts w:cs="Arial"/>
                <w:i/>
                <w:sz w:val="14"/>
                <w:szCs w:val="16"/>
                <w:vertAlign w:val="subscript"/>
                <w:lang w:val="es-ES"/>
              </w:rPr>
              <w:t>4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)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3-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/UF.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éthylène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 xml:space="preserve">kg Sb </w:t>
            </w:r>
            <w:proofErr w:type="spellStart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éq</w:t>
            </w:r>
            <w:proofErr w:type="spellEnd"/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</w:t>
            </w:r>
            <w:r w:rsidRPr="00C82E6C">
              <w:rPr>
                <w:rFonts w:cs="Arial"/>
                <w:i/>
                <w:sz w:val="14"/>
                <w:szCs w:val="16"/>
                <w:vertAlign w:val="superscript"/>
                <w:lang w:val="es-ES"/>
              </w:rPr>
              <w:t>3</w:t>
            </w: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/UF</w:t>
            </w:r>
          </w:p>
        </w:tc>
      </w:tr>
      <w:tr w:rsidR="00EE0BF2" w:rsidRPr="00C82E6C" w:rsidTr="00F83C99">
        <w:tc>
          <w:tcPr>
            <w:tcW w:w="1158" w:type="dxa"/>
            <w:vMerge w:val="restart"/>
          </w:tcPr>
          <w:p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MA_GWP_A1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MA_ODP_A1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MA_EP_A1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MA_POCP_A1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MA_ADPE_A1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MA_ADPF_A1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MA_AIP_A1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_A1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MA_GWP_A2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MA_ODP_A2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MA_EP_A2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MA_POCP_A2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MA_ADPE_A2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MA_ADPF_A2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MA_AIP_A2</w:t>
            </w:r>
          </w:p>
        </w:tc>
        <w:tc>
          <w:tcPr>
            <w:tcW w:w="1307" w:type="dxa"/>
            <w:vAlign w:val="center"/>
          </w:tcPr>
          <w:p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_A2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MA_ODP_A3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MA_EP_A3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MA_ADPE_A3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MA_ADPF_A3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MA_AIP_A3</w:t>
            </w:r>
          </w:p>
        </w:tc>
        <w:tc>
          <w:tcPr>
            <w:tcW w:w="1307" w:type="dxa"/>
            <w:vAlign w:val="center"/>
          </w:tcPr>
          <w:p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_A3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A3</w:t>
            </w:r>
          </w:p>
        </w:tc>
      </w:tr>
      <w:tr w:rsidR="00EE0BF2" w:rsidRPr="00C82E6C" w:rsidTr="00F83C99">
        <w:tc>
          <w:tcPr>
            <w:tcW w:w="1158" w:type="dxa"/>
            <w:vMerge w:val="restart"/>
          </w:tcPr>
          <w:p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MA_ODP_A4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MA_EP_A4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MA_ADPE_A4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MA_ADPF_A4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MA_AIP_A4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_A4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MA_GWP_A5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MA_ODP_A5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MA_EP_A5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MA_POCP_A5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MA_ADPE_A5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MA_ADPF_A5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MA_AIP_A5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_A5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_A4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A5</w:t>
            </w:r>
          </w:p>
        </w:tc>
      </w:tr>
      <w:tr w:rsidR="00EE0BF2" w:rsidRPr="00C82E6C" w:rsidTr="00F83C99">
        <w:tc>
          <w:tcPr>
            <w:tcW w:w="1158" w:type="dxa"/>
            <w:vMerge w:val="restart"/>
          </w:tcPr>
          <w:p w:rsidR="00EE0BF2" w:rsidRPr="00C82E6C" w:rsidRDefault="00C82E6C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MA_GWP_B1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MA_ODP_B1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MA_EP_B1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MA_POCP_B1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MA_ADPE_B1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MA_ADPF_B1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MA_AIP_B1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</w:t>
            </w:r>
            <w:r w:rsidR="00A7395F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_B1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MA_GWP_B2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MA_ODP_B2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MA_EP_B2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MA_POCP_B2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MA_ADPE_B2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MA_ADPF_B2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MA_AIP_B2</w:t>
            </w:r>
          </w:p>
        </w:tc>
        <w:tc>
          <w:tcPr>
            <w:tcW w:w="1307" w:type="dxa"/>
            <w:vAlign w:val="center"/>
          </w:tcPr>
          <w:p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_B2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MA_ODP_B3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MA_EP_B3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MA_ADPE_B3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MA_ADPF_B3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MA_AIP_B3</w:t>
            </w:r>
          </w:p>
        </w:tc>
        <w:tc>
          <w:tcPr>
            <w:tcW w:w="1307" w:type="dxa"/>
            <w:vAlign w:val="center"/>
          </w:tcPr>
          <w:p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_B3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MA_ODP_B4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MA_EP_B4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MA_ADPE_B4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MA_ADPF_B4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MA_AIP_B4</w:t>
            </w:r>
          </w:p>
        </w:tc>
        <w:tc>
          <w:tcPr>
            <w:tcW w:w="1307" w:type="dxa"/>
            <w:vAlign w:val="center"/>
          </w:tcPr>
          <w:p w:rsidR="00EE0BF2" w:rsidRPr="00C82E6C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MA_WAP</w:t>
            </w:r>
            <w:r w:rsidR="00EE0BF2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_B4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MA_GWP_B5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MA_ODP_B5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MA_EP_B5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MA_POCP_B5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MA_ADPE_B5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MA_ADPF_B5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MA_AIP_B5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_B5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MA_GWP_B6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MA_ODP_B6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MA_EP_B6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MA_POCP_B6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MA_ADPE_B6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MA_ADPF_B6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MA_AIP_B6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_B6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MA_GWP_B7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MA_ODP_B7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MA_EP_B7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MA_POCP_B7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MA_ADPE_B7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MA_ADPF_B7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MA_AIP_B7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_B7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_B1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B7</w:t>
            </w:r>
          </w:p>
        </w:tc>
      </w:tr>
      <w:tr w:rsidR="00EE0BF2" w:rsidRPr="00C82E6C" w:rsidTr="00F83C99">
        <w:tc>
          <w:tcPr>
            <w:tcW w:w="1158" w:type="dxa"/>
            <w:vMerge w:val="restart"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MA_GWP_C1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MA_ODP_C1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MA_EP_C1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MA_POCP_C1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MA_ADPE_C1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MA_ADPF_C1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MA_AIP_C1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_C1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MA_GWP_C2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MA_ODP_C2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MA_EP_C2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MA_POCP_C2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MA_ADPE_C2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MA_ADPF_C2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MA_AIP_C2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_C2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4B5691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MA_ODP_C3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MA_EP_C3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MA_POCP_C3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MA_ADPE_C3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MA_ADPF_C3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MA_AIP_C3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_C3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9A693D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MA_GWP_C4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MA_ODP_C4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MA_EP_C4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MA_POCP_C4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MA_ADPE_C4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MA_ADPF_C4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MA_AIP_C4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_C4</w:t>
            </w:r>
          </w:p>
        </w:tc>
      </w:tr>
      <w:tr w:rsidR="00EE0BF2" w:rsidRPr="00C82E6C" w:rsidTr="00F83C99">
        <w:tc>
          <w:tcPr>
            <w:tcW w:w="1158" w:type="dxa"/>
            <w:vMerge/>
          </w:tcPr>
          <w:p w:rsidR="00EE0BF2" w:rsidRPr="00C82E6C" w:rsidRDefault="00EE0BF2" w:rsidP="002E0555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_C1</w:t>
            </w:r>
            <w:r w:rsidR="00F83C9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C4</w:t>
            </w:r>
          </w:p>
        </w:tc>
      </w:tr>
      <w:tr w:rsidR="00EE0BF2" w:rsidRPr="00C82E6C" w:rsidTr="00F83C99">
        <w:tc>
          <w:tcPr>
            <w:tcW w:w="3473" w:type="dxa"/>
            <w:gridSpan w:val="2"/>
          </w:tcPr>
          <w:p w:rsidR="00EE0BF2" w:rsidRPr="00C82E6C" w:rsidRDefault="00C82E6C" w:rsidP="00C82E6C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Ciclo de vida completo 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>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="00EE0BF2"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344" w:type="dxa"/>
            <w:vAlign w:val="bottom"/>
          </w:tcPr>
          <w:p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MA_ODP_WLC</w:t>
            </w:r>
          </w:p>
        </w:tc>
        <w:tc>
          <w:tcPr>
            <w:tcW w:w="1235" w:type="dxa"/>
            <w:vAlign w:val="bottom"/>
          </w:tcPr>
          <w:p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MA_EP_WLC</w:t>
            </w:r>
          </w:p>
        </w:tc>
        <w:tc>
          <w:tcPr>
            <w:tcW w:w="1317" w:type="dxa"/>
            <w:vAlign w:val="bottom"/>
          </w:tcPr>
          <w:p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MA_POCP_WLC</w:t>
            </w:r>
          </w:p>
        </w:tc>
        <w:tc>
          <w:tcPr>
            <w:tcW w:w="1417" w:type="dxa"/>
            <w:vAlign w:val="bottom"/>
          </w:tcPr>
          <w:p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MA_ADPE_WLC</w:t>
            </w:r>
          </w:p>
        </w:tc>
        <w:tc>
          <w:tcPr>
            <w:tcW w:w="1418" w:type="dxa"/>
            <w:vAlign w:val="bottom"/>
          </w:tcPr>
          <w:p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MA_ADPF_WLC</w:t>
            </w:r>
          </w:p>
        </w:tc>
        <w:tc>
          <w:tcPr>
            <w:tcW w:w="1275" w:type="dxa"/>
            <w:vAlign w:val="bottom"/>
          </w:tcPr>
          <w:p w:rsidR="00EE0BF2" w:rsidRPr="00C82E6C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</w:t>
            </w:r>
            <w:r w:rsidR="00F900A9"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WAP</w:t>
            </w: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_WLC</w:t>
            </w:r>
          </w:p>
        </w:tc>
      </w:tr>
      <w:tr w:rsidR="00EE0BF2" w:rsidRPr="00C82E6C" w:rsidTr="00F83C99">
        <w:tc>
          <w:tcPr>
            <w:tcW w:w="3473" w:type="dxa"/>
            <w:gridSpan w:val="2"/>
          </w:tcPr>
          <w:p w:rsidR="00EE0BF2" w:rsidRPr="00C82E6C" w:rsidRDefault="00C82E6C" w:rsidP="002E0555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344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MA_GWP_D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MA_ODP_D</w:t>
            </w:r>
          </w:p>
        </w:tc>
        <w:tc>
          <w:tcPr>
            <w:tcW w:w="123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MA_EP_D</w:t>
            </w:r>
          </w:p>
        </w:tc>
        <w:tc>
          <w:tcPr>
            <w:tcW w:w="13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MA_POCP_D</w:t>
            </w:r>
          </w:p>
        </w:tc>
        <w:tc>
          <w:tcPr>
            <w:tcW w:w="141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MA_ADPE_D</w:t>
            </w:r>
          </w:p>
        </w:tc>
        <w:tc>
          <w:tcPr>
            <w:tcW w:w="1418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MA_ADPF_D</w:t>
            </w:r>
          </w:p>
        </w:tc>
        <w:tc>
          <w:tcPr>
            <w:tcW w:w="1275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MA_AIP_D</w:t>
            </w:r>
          </w:p>
        </w:tc>
        <w:tc>
          <w:tcPr>
            <w:tcW w:w="1307" w:type="dxa"/>
            <w:vAlign w:val="center"/>
          </w:tcPr>
          <w:p w:rsidR="00EE0BF2" w:rsidRPr="00C82E6C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</w:t>
            </w:r>
            <w:r w:rsidR="00F900A9" w:rsidRPr="00C82E6C">
              <w:rPr>
                <w:rFonts w:cs="Arial"/>
                <w:b/>
                <w:sz w:val="14"/>
                <w:szCs w:val="16"/>
                <w:lang w:val="es-ES"/>
              </w:rPr>
              <w:t>WAP</w:t>
            </w: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_D</w:t>
            </w:r>
          </w:p>
        </w:tc>
      </w:tr>
    </w:tbl>
    <w:p w:rsidR="00EE0BF2" w:rsidRPr="00C82E6C" w:rsidRDefault="00EE0BF2">
      <w:pPr>
        <w:rPr>
          <w:lang w:val="es-ES"/>
        </w:rPr>
      </w:pPr>
    </w:p>
    <w:p w:rsidR="00EE0BF2" w:rsidRPr="00C82E6C" w:rsidRDefault="00EE0BF2">
      <w:pPr>
        <w:rPr>
          <w:lang w:val="es-ES"/>
        </w:rPr>
      </w:pPr>
    </w:p>
    <w:p w:rsidR="002E0555" w:rsidRPr="00C82E6C" w:rsidRDefault="002E0555" w:rsidP="002E0555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5168" w:type="dxa"/>
        <w:tblLayout w:type="fixed"/>
        <w:tblLook w:val="04A0" w:firstRow="1" w:lastRow="0" w:firstColumn="1" w:lastColumn="0" w:noHBand="0" w:noVBand="1"/>
      </w:tblPr>
      <w:tblGrid>
        <w:gridCol w:w="1094"/>
        <w:gridCol w:w="2271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C82E6C" w:rsidTr="00755854">
        <w:tc>
          <w:tcPr>
            <w:tcW w:w="4006" w:type="dxa"/>
            <w:gridSpan w:val="3"/>
            <w:vMerge w:val="restart"/>
          </w:tcPr>
          <w:p w:rsidR="004B5691" w:rsidRPr="00C82E6C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</w:p>
          <w:p w:rsidR="004B5691" w:rsidRPr="00C82E6C" w:rsidRDefault="006F33D8" w:rsidP="002E0555">
            <w:pPr>
              <w:keepNext/>
              <w:jc w:val="center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Fase</w:t>
            </w:r>
          </w:p>
        </w:tc>
        <w:tc>
          <w:tcPr>
            <w:tcW w:w="4216" w:type="dxa"/>
            <w:gridSpan w:val="3"/>
            <w:vAlign w:val="center"/>
          </w:tcPr>
          <w:p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Energía p. renovable </w:t>
            </w:r>
          </w:p>
        </w:tc>
        <w:tc>
          <w:tcPr>
            <w:tcW w:w="4394" w:type="dxa"/>
            <w:gridSpan w:val="3"/>
            <w:vAlign w:val="center"/>
          </w:tcPr>
          <w:p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 w:val="restart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:rsidR="004B569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proceso</w:t>
            </w:r>
          </w:p>
        </w:tc>
        <w:tc>
          <w:tcPr>
            <w:tcW w:w="1276" w:type="dxa"/>
            <w:vMerge w:val="restart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  <w:p w:rsidR="004B5691" w:rsidRPr="00C82E6C" w:rsidRDefault="002F2C71" w:rsidP="002F2C71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materia</w:t>
            </w:r>
          </w:p>
        </w:tc>
      </w:tr>
      <w:tr w:rsidR="002F2C71" w:rsidRPr="00C82E6C" w:rsidTr="00755854">
        <w:tc>
          <w:tcPr>
            <w:tcW w:w="4006" w:type="dxa"/>
            <w:gridSpan w:val="3"/>
            <w:vMerge/>
          </w:tcPr>
          <w:p w:rsidR="002F2C71" w:rsidRPr="00C82E6C" w:rsidRDefault="002F2C71" w:rsidP="002E0555">
            <w:pPr>
              <w:keepNext/>
              <w:jc w:val="center"/>
              <w:rPr>
                <w:lang w:val="es-ES"/>
              </w:rPr>
            </w:pPr>
          </w:p>
        </w:tc>
        <w:tc>
          <w:tcPr>
            <w:tcW w:w="1239" w:type="dxa"/>
            <w:vAlign w:val="center"/>
          </w:tcPr>
          <w:p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Energía p. renovable proceso</w:t>
            </w:r>
          </w:p>
        </w:tc>
        <w:tc>
          <w:tcPr>
            <w:tcW w:w="1512" w:type="dxa"/>
            <w:vAlign w:val="center"/>
          </w:tcPr>
          <w:p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 materia</w:t>
            </w:r>
          </w:p>
        </w:tc>
        <w:tc>
          <w:tcPr>
            <w:tcW w:w="1465" w:type="dxa"/>
            <w:vAlign w:val="center"/>
          </w:tcPr>
          <w:p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renovable</w:t>
            </w:r>
          </w:p>
        </w:tc>
        <w:tc>
          <w:tcPr>
            <w:tcW w:w="1417" w:type="dxa"/>
            <w:vAlign w:val="center"/>
          </w:tcPr>
          <w:p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 xml:space="preserve">Energía p. 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 xml:space="preserve">no </w:t>
            </w:r>
            <w:r w:rsidRPr="002F2C71">
              <w:rPr>
                <w:rFonts w:cs="Arial"/>
                <w:b/>
                <w:sz w:val="14"/>
                <w:szCs w:val="16"/>
                <w:lang w:val="es-ES"/>
              </w:rPr>
              <w:t>renovable proceso</w:t>
            </w:r>
          </w:p>
        </w:tc>
        <w:tc>
          <w:tcPr>
            <w:tcW w:w="1560" w:type="dxa"/>
            <w:vAlign w:val="center"/>
          </w:tcPr>
          <w:p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 materia</w:t>
            </w:r>
          </w:p>
        </w:tc>
        <w:tc>
          <w:tcPr>
            <w:tcW w:w="1417" w:type="dxa"/>
            <w:vAlign w:val="center"/>
          </w:tcPr>
          <w:p w:rsidR="002F2C71" w:rsidRPr="00C82E6C" w:rsidRDefault="002F2C71" w:rsidP="0017699E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Energía p. no renovable</w:t>
            </w:r>
          </w:p>
        </w:tc>
        <w:tc>
          <w:tcPr>
            <w:tcW w:w="1276" w:type="dxa"/>
            <w:vMerge/>
          </w:tcPr>
          <w:p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  <w:tc>
          <w:tcPr>
            <w:tcW w:w="1276" w:type="dxa"/>
            <w:vMerge/>
          </w:tcPr>
          <w:p w:rsidR="002F2C71" w:rsidRPr="00C82E6C" w:rsidRDefault="002F2C7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</w:p>
        </w:tc>
      </w:tr>
      <w:tr w:rsidR="00A2787B" w:rsidRPr="00C82E6C" w:rsidTr="00755854">
        <w:tc>
          <w:tcPr>
            <w:tcW w:w="4006" w:type="dxa"/>
            <w:gridSpan w:val="3"/>
            <w:vMerge/>
          </w:tcPr>
          <w:p w:rsidR="004B5691" w:rsidRPr="00C82E6C" w:rsidRDefault="004B5691" w:rsidP="002E0555">
            <w:pPr>
              <w:keepNext/>
              <w:rPr>
                <w:lang w:val="es-ES"/>
              </w:rPr>
            </w:pPr>
          </w:p>
        </w:tc>
        <w:tc>
          <w:tcPr>
            <w:tcW w:w="1239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12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65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560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417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  <w:tc>
          <w:tcPr>
            <w:tcW w:w="1276" w:type="dxa"/>
          </w:tcPr>
          <w:p w:rsidR="004B5691" w:rsidRPr="00C82E6C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</w:t>
            </w:r>
          </w:p>
        </w:tc>
      </w:tr>
      <w:tr w:rsidR="006F33D8" w:rsidRPr="00C82E6C" w:rsidTr="00755854">
        <w:tc>
          <w:tcPr>
            <w:tcW w:w="1094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MA_PERE_A1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MA_PERM_A1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MA_PERT_A1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MA_PENRE_A1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MA_PENRM_A1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MA_PENRT_A1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MA_PEE_A1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MA_PEM_A1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MA_PERE_A2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MA_PERM_A2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MA_PERT_A2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MA_PENRE_A2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MA_PENRM_A2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MA_PENRT_A2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MA_PEE_A2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MA_PEM_A2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MA_PERE_A3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MA_PERM_A3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MA_PENRM_A3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MA_PENRT_A3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MA_PEE_A3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MA_PEM_A3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MA_PERE_A1_A3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MA_PERM_A1_A3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MA_PERT_A1_A3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MA_PENRE_A1_A3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MA_PENRM_A1_A3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MA_PENRT_A1_A3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MA_PEE_A1_A3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MA_PEM_A1_A3</w:t>
            </w:r>
          </w:p>
        </w:tc>
      </w:tr>
      <w:tr w:rsidR="006F33D8" w:rsidRPr="00C82E6C" w:rsidTr="00755854">
        <w:tc>
          <w:tcPr>
            <w:tcW w:w="1094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MA_PERE_A4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MA_PERM_A4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MA_PENRM_A4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MA_PENRT_A4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MA_PEE_A4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MA_PEM_A4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MA_PERE_A5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MA_PERM_A5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MA_PERT_A5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MA_PENRE_A5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MA_PENRM_A5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MA_PENRT_A5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MA_PEE_A5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MA_PEM_A5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MA_PERE_A4_A5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MA_PERM_A4_A5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MA_PERT_A4_A5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MA_PENRE_A4_A5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MA_PENRM_A4_A5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MA_PENRT_A4_A5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MA_PEE_A4_A5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MA_PEM_A4_A5</w:t>
            </w:r>
          </w:p>
        </w:tc>
      </w:tr>
      <w:tr w:rsidR="006F33D8" w:rsidRPr="00C82E6C" w:rsidTr="00755854">
        <w:tc>
          <w:tcPr>
            <w:tcW w:w="1094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MA_PERE_B1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MA_PERM_B1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MA_PERT_B1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MA_PENRE_B1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MA_PENRM_B1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MA_PENRT_B1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MA_PEE_B1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MA_PEM_B1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MA_PERE_B2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MA_PERM_B2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MA_PERT_B2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MA_PENRE_B2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MA_PENRM_B2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MA_PENRT_B2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MA_PEE_B2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MA_PEM_B2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MA_PERE_B3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MA_PERM_B3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MA_PENRM_B3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MA_PENRT_B3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MA_PEE_B3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MA_PEM_B3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MA_PERE_B4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MA_PERM_B4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MA_PENRM_B4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MA_PENRT_B4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MA_PEE_B4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MA_PEM_B4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MA_PERE_B5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MA_PERM_B5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MA_PERT_B5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MA_PENRE_B5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MA_PENRM_B5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MA_PENRT_B5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MA_PEE_B5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MA_PEM_B5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MA_PERE_B6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MA_PERM_B6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MA_PERT_B6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MA_PENRE_B6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MA_PENRM_B6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MA_PENRT_B6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MA_PEE_B6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MA_PEM_B6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MA_PERE_B7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MA_PERM_B7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MA_PERT_B7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MA_PENRE_B7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MA_PENRM_B7</w:t>
            </w:r>
          </w:p>
        </w:tc>
        <w:tc>
          <w:tcPr>
            <w:tcW w:w="1417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MA_PENRT_B7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MA_PEE_B7</w:t>
            </w:r>
          </w:p>
        </w:tc>
        <w:tc>
          <w:tcPr>
            <w:tcW w:w="1276" w:type="dxa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MA_PEM_B7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MA_PERE_B1_B7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MA_PERM_B1_B7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MA_PERT_B1_B7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MA_PENRE_B1_B7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MA_PENRM_B1_B7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MA_PENRT_C1_C4</w:t>
            </w:r>
          </w:p>
        </w:tc>
        <w:tc>
          <w:tcPr>
            <w:tcW w:w="1276" w:type="dxa"/>
            <w:vAlign w:val="center"/>
          </w:tcPr>
          <w:p w:rsidR="006F33D8" w:rsidRPr="00C82E6C" w:rsidRDefault="006F33D8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MA_PEE_C1_C4</w:t>
            </w:r>
          </w:p>
        </w:tc>
        <w:tc>
          <w:tcPr>
            <w:tcW w:w="1276" w:type="dxa"/>
            <w:vAlign w:val="center"/>
          </w:tcPr>
          <w:p w:rsidR="006F33D8" w:rsidRPr="00C82E6C" w:rsidRDefault="006F33D8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MA_PEM_C1_C4</w:t>
            </w:r>
          </w:p>
        </w:tc>
      </w:tr>
      <w:tr w:rsidR="006F33D8" w:rsidRPr="00C82E6C" w:rsidTr="00755854">
        <w:tc>
          <w:tcPr>
            <w:tcW w:w="1094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MA_PERE_C1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MA_PERM_C1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MA_PERT_C1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MA_PENRE_C1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MA_PENRM_C1</w:t>
            </w:r>
          </w:p>
        </w:tc>
        <w:tc>
          <w:tcPr>
            <w:tcW w:w="1417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MA_PENRT_C1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MA_PEE_C1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MA_PEM_C1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MA_PERE_C2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MA_PERM_C2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MA_PERT_C2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MA_PENRE_C2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MA_PENRM_C2</w:t>
            </w:r>
          </w:p>
        </w:tc>
        <w:tc>
          <w:tcPr>
            <w:tcW w:w="1417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MA_PENRT_C2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MA_PEE_C2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MA_PEM_C2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MA_PERE_C3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MA_PERM_C3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MA_PENRM_C3</w:t>
            </w:r>
          </w:p>
        </w:tc>
        <w:tc>
          <w:tcPr>
            <w:tcW w:w="1417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MA_PENRT_C3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MA_PEE_C3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MA_PEM_C3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MA_PERE_C4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MA_PERM_C4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MA_PERT_C4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MA_PENRE_C4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MA_PENRM_C4</w:t>
            </w:r>
          </w:p>
        </w:tc>
        <w:tc>
          <w:tcPr>
            <w:tcW w:w="1417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MA_PENRT_C4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MA_PEE_C4</w:t>
            </w:r>
          </w:p>
        </w:tc>
        <w:tc>
          <w:tcPr>
            <w:tcW w:w="1276" w:type="dxa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MA_PEM_C4</w:t>
            </w:r>
          </w:p>
        </w:tc>
      </w:tr>
      <w:tr w:rsidR="006F33D8" w:rsidRPr="00C82E6C" w:rsidTr="00755854">
        <w:tc>
          <w:tcPr>
            <w:tcW w:w="1094" w:type="dxa"/>
            <w:vMerge/>
          </w:tcPr>
          <w:p w:rsidR="006F33D8" w:rsidRPr="00C82E6C" w:rsidRDefault="006F33D8" w:rsidP="002E0555">
            <w:pPr>
              <w:keepNext/>
              <w:rPr>
                <w:b/>
                <w:lang w:val="es-ES"/>
              </w:rPr>
            </w:pPr>
          </w:p>
        </w:tc>
        <w:tc>
          <w:tcPr>
            <w:tcW w:w="2271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C1-C4</w:t>
            </w:r>
          </w:p>
        </w:tc>
        <w:tc>
          <w:tcPr>
            <w:tcW w:w="1239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MA_PERE_C1_C4</w:t>
            </w:r>
          </w:p>
        </w:tc>
        <w:tc>
          <w:tcPr>
            <w:tcW w:w="1512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MA_PERM_C1_C4</w:t>
            </w:r>
          </w:p>
        </w:tc>
        <w:tc>
          <w:tcPr>
            <w:tcW w:w="1465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MA_PERT_C1_C4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MA_PENRE_C1_C4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MA_PENRM_C1_C4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MA_PENRT_C4</w:t>
            </w:r>
          </w:p>
        </w:tc>
        <w:tc>
          <w:tcPr>
            <w:tcW w:w="1276" w:type="dxa"/>
            <w:vAlign w:val="center"/>
          </w:tcPr>
          <w:p w:rsidR="006F33D8" w:rsidRPr="00C82E6C" w:rsidRDefault="006F33D8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MA_PEE_C4</w:t>
            </w:r>
          </w:p>
        </w:tc>
        <w:tc>
          <w:tcPr>
            <w:tcW w:w="1276" w:type="dxa"/>
            <w:vAlign w:val="center"/>
          </w:tcPr>
          <w:p w:rsidR="006F33D8" w:rsidRPr="00C82E6C" w:rsidRDefault="006F33D8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MA_PEM_C4</w:t>
            </w:r>
          </w:p>
        </w:tc>
      </w:tr>
      <w:tr w:rsidR="00F3403F" w:rsidRPr="00C82E6C" w:rsidTr="00D57566">
        <w:tc>
          <w:tcPr>
            <w:tcW w:w="3365" w:type="dxa"/>
            <w:gridSpan w:val="2"/>
          </w:tcPr>
          <w:p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:rsidR="00F3403F" w:rsidRPr="00C82E6C" w:rsidRDefault="00F3403F" w:rsidP="002E0555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WLC</w:t>
            </w:r>
          </w:p>
        </w:tc>
        <w:tc>
          <w:tcPr>
            <w:tcW w:w="1239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MA_PERE_WLC</w:t>
            </w:r>
          </w:p>
        </w:tc>
        <w:tc>
          <w:tcPr>
            <w:tcW w:w="1512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MA_PERM_WLC</w:t>
            </w:r>
          </w:p>
        </w:tc>
        <w:tc>
          <w:tcPr>
            <w:tcW w:w="1465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MA_PERT_WLC</w:t>
            </w:r>
          </w:p>
        </w:tc>
        <w:tc>
          <w:tcPr>
            <w:tcW w:w="1417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MA_PENRE_WLC</w:t>
            </w:r>
          </w:p>
        </w:tc>
        <w:tc>
          <w:tcPr>
            <w:tcW w:w="1560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MA_PENRM_WLC</w:t>
            </w:r>
          </w:p>
        </w:tc>
        <w:tc>
          <w:tcPr>
            <w:tcW w:w="1417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MA_PENRT_WLC</w:t>
            </w:r>
          </w:p>
        </w:tc>
        <w:tc>
          <w:tcPr>
            <w:tcW w:w="1276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MA_PEE_WLC</w:t>
            </w:r>
          </w:p>
        </w:tc>
        <w:tc>
          <w:tcPr>
            <w:tcW w:w="1276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MA_PEM_WLC</w:t>
            </w:r>
          </w:p>
        </w:tc>
      </w:tr>
      <w:tr w:rsidR="00F3403F" w:rsidRPr="00C82E6C" w:rsidTr="00755854">
        <w:tc>
          <w:tcPr>
            <w:tcW w:w="3365" w:type="dxa"/>
            <w:gridSpan w:val="2"/>
          </w:tcPr>
          <w:p w:rsidR="00F3403F" w:rsidRPr="00C82E6C" w:rsidRDefault="00F3403F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:rsidR="00F3403F" w:rsidRPr="00C82E6C" w:rsidRDefault="00F3403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</w:t>
            </w:r>
          </w:p>
        </w:tc>
        <w:tc>
          <w:tcPr>
            <w:tcW w:w="1239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12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65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MA_PERT_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560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417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MA_PEE_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76" w:type="dxa"/>
          </w:tcPr>
          <w:p w:rsidR="00F3403F" w:rsidRPr="00C82E6C" w:rsidRDefault="00F3403F" w:rsidP="0098355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MA_PEM_</w:t>
            </w:r>
            <w:r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</w:tr>
    </w:tbl>
    <w:p w:rsidR="009641D3" w:rsidRPr="00C82E6C" w:rsidRDefault="009641D3">
      <w:pPr>
        <w:rPr>
          <w:sz w:val="14"/>
          <w:szCs w:val="14"/>
          <w:lang w:val="es-ES"/>
        </w:rPr>
      </w:pPr>
    </w:p>
    <w:p w:rsidR="006C14A6" w:rsidRPr="00C82E6C" w:rsidRDefault="006C14A6">
      <w:pPr>
        <w:rPr>
          <w:sz w:val="14"/>
          <w:szCs w:val="14"/>
          <w:lang w:val="es-ES"/>
        </w:rPr>
      </w:pPr>
    </w:p>
    <w:p w:rsidR="006C14A6" w:rsidRPr="00C82E6C" w:rsidRDefault="006C14A6">
      <w:pPr>
        <w:rPr>
          <w:lang w:val="es-ES"/>
        </w:rPr>
      </w:pPr>
    </w:p>
    <w:p w:rsidR="00A7395F" w:rsidRPr="00C82E6C" w:rsidRDefault="00A7395F" w:rsidP="00A7395F">
      <w:pPr>
        <w:rPr>
          <w:sz w:val="14"/>
          <w:szCs w:val="14"/>
          <w:lang w:val="es-ES"/>
        </w:rPr>
      </w:pPr>
    </w:p>
    <w:p w:rsidR="00A7395F" w:rsidRPr="00C82E6C" w:rsidRDefault="00A7395F" w:rsidP="00A7395F">
      <w:pPr>
        <w:pStyle w:val="Sansinterligne"/>
        <w:keepNext/>
        <w:rPr>
          <w:b/>
          <w:lang w:val="es-ES"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C82E6C" w:rsidTr="00F83C99">
        <w:tc>
          <w:tcPr>
            <w:tcW w:w="4114" w:type="dxa"/>
            <w:gridSpan w:val="3"/>
            <w:vMerge w:val="restart"/>
          </w:tcPr>
          <w:p w:rsidR="004D3E58" w:rsidRPr="00C82E6C" w:rsidRDefault="004D3E58" w:rsidP="00A7395F">
            <w:pPr>
              <w:keepNext/>
              <w:jc w:val="center"/>
              <w:rPr>
                <w:sz w:val="14"/>
                <w:lang w:val="es-ES"/>
              </w:rPr>
            </w:pPr>
          </w:p>
          <w:p w:rsidR="004D3E58" w:rsidRPr="00C82E6C" w:rsidRDefault="006F33D8" w:rsidP="00A7395F">
            <w:pPr>
              <w:keepNext/>
              <w:jc w:val="center"/>
              <w:rPr>
                <w:sz w:val="14"/>
                <w:lang w:val="es-ES"/>
              </w:rPr>
            </w:pPr>
            <w:r>
              <w:rPr>
                <w:b/>
                <w:sz w:val="14"/>
                <w:lang w:val="es-ES"/>
              </w:rPr>
              <w:t>Fase</w:t>
            </w:r>
          </w:p>
        </w:tc>
        <w:tc>
          <w:tcPr>
            <w:tcW w:w="1202" w:type="dxa"/>
          </w:tcPr>
          <w:p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de materia secundaria</w:t>
            </w:r>
          </w:p>
        </w:tc>
        <w:tc>
          <w:tcPr>
            <w:tcW w:w="1275" w:type="dxa"/>
          </w:tcPr>
          <w:p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renovables</w:t>
            </w:r>
          </w:p>
        </w:tc>
        <w:tc>
          <w:tcPr>
            <w:tcW w:w="1560" w:type="dxa"/>
          </w:tcPr>
          <w:p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Combustibles secundarios no renovables</w:t>
            </w:r>
          </w:p>
        </w:tc>
        <w:tc>
          <w:tcPr>
            <w:tcW w:w="1559" w:type="dxa"/>
          </w:tcPr>
          <w:p w:rsidR="004D3E58" w:rsidRPr="00C82E6C" w:rsidRDefault="00FC433B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Utilización neta de agua dulce</w:t>
            </w:r>
          </w:p>
        </w:tc>
        <w:tc>
          <w:tcPr>
            <w:tcW w:w="1417" w:type="dxa"/>
          </w:tcPr>
          <w:p w:rsidR="004D3E58" w:rsidRPr="00C82E6C" w:rsidRDefault="00FC433B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FC433B">
              <w:rPr>
                <w:rFonts w:cs="Arial"/>
                <w:b/>
                <w:sz w:val="14"/>
                <w:szCs w:val="16"/>
                <w:lang w:val="es-ES"/>
              </w:rPr>
              <w:t>Residuos peligrosos eliminados</w:t>
            </w:r>
          </w:p>
        </w:tc>
        <w:tc>
          <w:tcPr>
            <w:tcW w:w="1418" w:type="dxa"/>
          </w:tcPr>
          <w:p w:rsidR="004D3E58" w:rsidRPr="00C82E6C" w:rsidRDefault="007D132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7D1328">
              <w:rPr>
                <w:rFonts w:cs="Arial"/>
                <w:b/>
                <w:sz w:val="14"/>
                <w:szCs w:val="16"/>
                <w:lang w:val="es-ES"/>
              </w:rPr>
              <w:t>Residuos no peligrosos eliminados</w:t>
            </w:r>
          </w:p>
        </w:tc>
        <w:tc>
          <w:tcPr>
            <w:tcW w:w="1400" w:type="dxa"/>
          </w:tcPr>
          <w:p w:rsidR="004D3E58" w:rsidRPr="00C82E6C" w:rsidRDefault="00CC14A5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C14A5">
              <w:rPr>
                <w:rFonts w:cs="Arial"/>
                <w:b/>
                <w:sz w:val="14"/>
                <w:szCs w:val="16"/>
                <w:lang w:val="es-ES"/>
              </w:rPr>
              <w:t>Residuos radioactivos eliminados</w:t>
            </w:r>
          </w:p>
        </w:tc>
      </w:tr>
      <w:tr w:rsidR="004B5691" w:rsidRPr="00C82E6C" w:rsidTr="00F83C99">
        <w:tc>
          <w:tcPr>
            <w:tcW w:w="4114" w:type="dxa"/>
            <w:gridSpan w:val="3"/>
            <w:vMerge/>
          </w:tcPr>
          <w:p w:rsidR="004B5691" w:rsidRPr="00C82E6C" w:rsidRDefault="004B5691" w:rsidP="00A7395F">
            <w:pPr>
              <w:keepNext/>
              <w:rPr>
                <w:sz w:val="14"/>
                <w:lang w:val="es-ES"/>
              </w:rPr>
            </w:pPr>
          </w:p>
        </w:tc>
        <w:tc>
          <w:tcPr>
            <w:tcW w:w="1202" w:type="dxa"/>
          </w:tcPr>
          <w:p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275" w:type="dxa"/>
          </w:tcPr>
          <w:p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60" w:type="dxa"/>
          </w:tcPr>
          <w:p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MJ/UF</w:t>
            </w:r>
          </w:p>
        </w:tc>
        <w:tc>
          <w:tcPr>
            <w:tcW w:w="1559" w:type="dxa"/>
          </w:tcPr>
          <w:p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m3/UF</w:t>
            </w:r>
          </w:p>
        </w:tc>
        <w:tc>
          <w:tcPr>
            <w:tcW w:w="1417" w:type="dxa"/>
          </w:tcPr>
          <w:p w:rsidR="004B5691" w:rsidRPr="00C82E6C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18" w:type="dxa"/>
          </w:tcPr>
          <w:p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  <w:tc>
          <w:tcPr>
            <w:tcW w:w="1400" w:type="dxa"/>
          </w:tcPr>
          <w:p w:rsidR="004B5691" w:rsidRPr="00C82E6C" w:rsidRDefault="004B5691" w:rsidP="004B5691">
            <w:pPr>
              <w:jc w:val="center"/>
              <w:rPr>
                <w:lang w:val="es-ES"/>
              </w:rPr>
            </w:pPr>
            <w:r w:rsidRPr="00C82E6C">
              <w:rPr>
                <w:rFonts w:cs="Arial"/>
                <w:i/>
                <w:sz w:val="14"/>
                <w:szCs w:val="16"/>
                <w:lang w:val="es-ES"/>
              </w:rPr>
              <w:t>kg/UF</w:t>
            </w:r>
          </w:p>
        </w:tc>
      </w:tr>
      <w:tr w:rsidR="006F33D8" w:rsidRPr="00C82E6C" w:rsidTr="00F83C99">
        <w:tc>
          <w:tcPr>
            <w:tcW w:w="1158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Producción</w:t>
            </w: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Suministro de materias primas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A1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MA_SM_A1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MA_RSF_A1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MA_NRSF_A1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MA_WAC_A1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MA_HWD_A1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MA_HWD_A1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MA_HWD_A1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A2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MA_SM_A2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MA_RSF_A2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MA_NRSF_A2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MA_WAC_A2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MA_HWD_A2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MA_NHWD_A2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MA_RWD_A2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Fabricación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A3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MA_SM_A3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MA_NRSF_A3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MA_HWD_A3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MA_NHWD_A3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MA_RWD_A3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A1-A3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MA_SM_A1_A3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MA_RSF_A1_A3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MA_NRSF_A1_A3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MA_WAC_A1_A3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MA_HWD_A1_A3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MA_NHWD_A1_A3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MA_RWD_A1_A3</w:t>
            </w:r>
          </w:p>
        </w:tc>
      </w:tr>
      <w:tr w:rsidR="006F33D8" w:rsidRPr="00C82E6C" w:rsidTr="00F83C99">
        <w:tc>
          <w:tcPr>
            <w:tcW w:w="1158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Proceso de construcción</w:t>
            </w: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A4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MA_SM_A4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MA_NRSF_A4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MA_HWD_A4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MA_NHWD_A4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MA_RWD_A4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Construcción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A5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MA_SM_A5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MA_RSF_A5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MA_NRSF_A5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MA_WAC_A5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MA_HWD_A5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MA_NHWD_A5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MA_RWD_A5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A4-A5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MA_SM_A4_A5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MA_RSF_A4_A5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MA_NRSF_A4_A5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MA_WAC_A4_A5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MA_HWD_A4_A5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MA_NHWD_A4_A5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MA_RWD_A4_A5</w:t>
            </w:r>
          </w:p>
        </w:tc>
      </w:tr>
      <w:tr w:rsidR="006F33D8" w:rsidRPr="00C82E6C" w:rsidTr="00F83C99">
        <w:tc>
          <w:tcPr>
            <w:tcW w:w="1158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Utilización</w:t>
            </w: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Utilización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B1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MA_SM_B1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MA_RSF_B1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MA_NRSF_B1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MA_WAC_B1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MA_HWD_B1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MA_NHWD_B1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MA_RWD_B1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Mantenimiento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B2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MA_SM_B2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MA_RSF_B2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MA_NRSF_B2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MA_WAC_B2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MA_HWD_B2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MA_NHWD_B2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MA_RWD_B2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Reparación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B3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MA_SM_B3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MA_NRSF_B3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MA_HWD_B3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MA_NHWD_B3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MA_RWD_B3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Remplácenme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B4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MA_SM_B4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MA_NRSF_B4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MA_HWD_B4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MA_NHWD_B4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MA_RWD_B4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Renovación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B5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MA_SM_B5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MA_RSF_B5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MA_NRSF_B5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MA_WAC_B5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MA_HWD_B5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MA_NHWD_B5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MA_RWD_B5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energía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B6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MA_SM_B6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MA_RSF_B6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MA_NRSF_B6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MA_WAC_B6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MA_HWD_B6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MA_NHWD_B6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MA_RWD_B6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Consumo operacional de agua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B7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MA_SM_B7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MA_RSF_B7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MA_NRSF_B7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MA_WAC_B7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MA_HWD_B7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MA_NHWD_B7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MA_RWD_B7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B1-B7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MA_SM_B1_B7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MA_RSF_B1_B7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MA_NRSF_B1_B7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MA_WAC_B1_B7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MA_HWD_B1_B7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MA_NHWD_B1_B7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MA_RWD_B1_B7</w:t>
            </w:r>
          </w:p>
        </w:tc>
      </w:tr>
      <w:tr w:rsidR="006F33D8" w:rsidRPr="00C82E6C" w:rsidTr="00F83C99">
        <w:tc>
          <w:tcPr>
            <w:tcW w:w="1158" w:type="dxa"/>
            <w:vMerge w:val="restart"/>
          </w:tcPr>
          <w:p w:rsidR="006F33D8" w:rsidRPr="00C82E6C" w:rsidRDefault="006F33D8" w:rsidP="0017699E">
            <w:pPr>
              <w:keepNext/>
              <w:rPr>
                <w:b/>
                <w:sz w:val="14"/>
                <w:szCs w:val="14"/>
                <w:lang w:val="es-ES"/>
              </w:rPr>
            </w:pPr>
            <w:r w:rsidRPr="00C82E6C">
              <w:rPr>
                <w:b/>
                <w:sz w:val="14"/>
                <w:szCs w:val="14"/>
                <w:lang w:val="es-ES"/>
              </w:rPr>
              <w:t>Fin de vie</w:t>
            </w: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Deconstrucción - demolición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C1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MA_SM_C1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MA_RSF_C1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MA_NRSF_C1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MA_WAC_C1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MA_HWD_C1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MA_NHWD_C1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MA_RWD_C1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Transporte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C2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MA_SM_C2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MA_RSF_C2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MA_NRSF_C2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MA_WAC_C2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MA_HWD_C2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MA_NHWD_C2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MA_RWD_C2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Tratamiento de residuos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C3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MA_SM_C3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MA_RSF_C3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MA_NRSF_C3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MA_WAC_C3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MA_HWD_C3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MA_NHWD_C3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MA_RWD_C3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Vertido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sz w:val="14"/>
                <w:szCs w:val="16"/>
                <w:lang w:val="es-ES"/>
              </w:rPr>
              <w:t>C4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MA_SM_C4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MA_RSF_C4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MA_NRSF_C4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MA_WAC_C4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MA_HWD_C4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MA_NHWD_C4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color w:val="000000"/>
                <w:sz w:val="14"/>
                <w:szCs w:val="16"/>
                <w:lang w:val="es-ES" w:eastAsia="fr-FR"/>
              </w:rPr>
              <w:t>MA_RWD_C4</w:t>
            </w:r>
          </w:p>
        </w:tc>
      </w:tr>
      <w:tr w:rsidR="006F33D8" w:rsidRPr="00C82E6C" w:rsidTr="00F83C99">
        <w:tc>
          <w:tcPr>
            <w:tcW w:w="1158" w:type="dxa"/>
            <w:vMerge/>
          </w:tcPr>
          <w:p w:rsidR="006F33D8" w:rsidRPr="00C82E6C" w:rsidRDefault="006F33D8" w:rsidP="00A7395F">
            <w:pPr>
              <w:keepNext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2315" w:type="dxa"/>
            <w:vAlign w:val="center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>
              <w:rPr>
                <w:rFonts w:cs="Arial"/>
                <w:b/>
                <w:sz w:val="14"/>
                <w:szCs w:val="16"/>
                <w:lang w:val="es-ES"/>
              </w:rPr>
              <w:t>Subtotal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C1-B4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MA_SM_C1_C4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MA_RSF_C1_C4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MA_NRSF_C1_C4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MA_WAC_C1_C4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MA_HWD_C1_C4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MA_NHWD_C1_C4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MA_RWD_C1_C4</w:t>
            </w:r>
          </w:p>
        </w:tc>
      </w:tr>
      <w:tr w:rsidR="006F33D8" w:rsidRPr="00C82E6C" w:rsidTr="00F83C99">
        <w:tc>
          <w:tcPr>
            <w:tcW w:w="3473" w:type="dxa"/>
            <w:gridSpan w:val="2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4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Ciclo de vida completo (</w:t>
            </w:r>
            <w:r>
              <w:rPr>
                <w:rFonts w:cs="Arial"/>
                <w:b/>
                <w:sz w:val="14"/>
                <w:szCs w:val="14"/>
                <w:lang w:val="es-ES"/>
              </w:rPr>
              <w:t>excepto</w:t>
            </w: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 xml:space="preserve"> D)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bookmarkStart w:id="0" w:name="_GoBack"/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WLC</w:t>
            </w:r>
            <w:bookmarkEnd w:id="0"/>
          </w:p>
        </w:tc>
        <w:tc>
          <w:tcPr>
            <w:tcW w:w="1202" w:type="dxa"/>
            <w:vAlign w:val="bottom"/>
          </w:tcPr>
          <w:p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MA_SM_WLC</w:t>
            </w:r>
          </w:p>
        </w:tc>
        <w:tc>
          <w:tcPr>
            <w:tcW w:w="1275" w:type="dxa"/>
            <w:vAlign w:val="bottom"/>
          </w:tcPr>
          <w:p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MA_RSF_WLC</w:t>
            </w:r>
          </w:p>
        </w:tc>
        <w:tc>
          <w:tcPr>
            <w:tcW w:w="1560" w:type="dxa"/>
            <w:vAlign w:val="bottom"/>
          </w:tcPr>
          <w:p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MA_NRSF_WLC</w:t>
            </w:r>
          </w:p>
        </w:tc>
        <w:tc>
          <w:tcPr>
            <w:tcW w:w="1559" w:type="dxa"/>
            <w:vAlign w:val="bottom"/>
          </w:tcPr>
          <w:p w:rsidR="006F33D8" w:rsidRPr="00C82E6C" w:rsidRDefault="006F33D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MA_WAC_WLC</w:t>
            </w:r>
          </w:p>
        </w:tc>
        <w:tc>
          <w:tcPr>
            <w:tcW w:w="1417" w:type="dxa"/>
            <w:vAlign w:val="bottom"/>
          </w:tcPr>
          <w:p w:rsidR="006F33D8" w:rsidRPr="00C82E6C" w:rsidRDefault="006F33D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MA_HWD_WLC</w:t>
            </w:r>
          </w:p>
        </w:tc>
        <w:tc>
          <w:tcPr>
            <w:tcW w:w="1418" w:type="dxa"/>
            <w:vAlign w:val="bottom"/>
          </w:tcPr>
          <w:p w:rsidR="006F33D8" w:rsidRPr="00C82E6C" w:rsidRDefault="006F33D8" w:rsidP="00C82E6C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MA_NHWD_WLC</w:t>
            </w:r>
          </w:p>
        </w:tc>
        <w:tc>
          <w:tcPr>
            <w:tcW w:w="1400" w:type="dxa"/>
            <w:vAlign w:val="bottom"/>
          </w:tcPr>
          <w:p w:rsidR="006F33D8" w:rsidRPr="00C82E6C" w:rsidRDefault="006F33D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s-ES" w:eastAsia="fr-FR"/>
              </w:rPr>
            </w:pPr>
            <w:r w:rsidRPr="00C82E6C">
              <w:rPr>
                <w:rFonts w:cs="Arial"/>
                <w:b/>
                <w:color w:val="000000"/>
                <w:sz w:val="14"/>
                <w:szCs w:val="16"/>
                <w:lang w:val="es-ES" w:eastAsia="fr-FR"/>
              </w:rPr>
              <w:t>MA_RWD_WLC</w:t>
            </w:r>
          </w:p>
        </w:tc>
      </w:tr>
      <w:tr w:rsidR="006F33D8" w:rsidRPr="00C82E6C" w:rsidTr="00F83C99">
        <w:tc>
          <w:tcPr>
            <w:tcW w:w="3473" w:type="dxa"/>
            <w:gridSpan w:val="2"/>
          </w:tcPr>
          <w:p w:rsidR="006F33D8" w:rsidRPr="00C82E6C" w:rsidRDefault="006F33D8" w:rsidP="0017699E">
            <w:pPr>
              <w:keepNext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4"/>
                <w:lang w:val="es-ES"/>
              </w:rPr>
              <w:t>Potencial de recuperación, reutilización, reciclaje</w:t>
            </w:r>
          </w:p>
        </w:tc>
        <w:tc>
          <w:tcPr>
            <w:tcW w:w="641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D</w:t>
            </w:r>
          </w:p>
        </w:tc>
        <w:tc>
          <w:tcPr>
            <w:tcW w:w="1202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MA_SM_D</w:t>
            </w:r>
          </w:p>
        </w:tc>
        <w:tc>
          <w:tcPr>
            <w:tcW w:w="1275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MA_RSF_D</w:t>
            </w:r>
          </w:p>
        </w:tc>
        <w:tc>
          <w:tcPr>
            <w:tcW w:w="1560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MA_NRSF_D</w:t>
            </w:r>
          </w:p>
        </w:tc>
        <w:tc>
          <w:tcPr>
            <w:tcW w:w="1559" w:type="dxa"/>
            <w:vAlign w:val="center"/>
          </w:tcPr>
          <w:p w:rsidR="006F33D8" w:rsidRPr="00C82E6C" w:rsidRDefault="006F33D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MA_WAC_D</w:t>
            </w:r>
          </w:p>
        </w:tc>
        <w:tc>
          <w:tcPr>
            <w:tcW w:w="1417" w:type="dxa"/>
            <w:vAlign w:val="center"/>
          </w:tcPr>
          <w:p w:rsidR="006F33D8" w:rsidRPr="00C82E6C" w:rsidRDefault="006F33D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MA_HWD_D</w:t>
            </w:r>
          </w:p>
        </w:tc>
        <w:tc>
          <w:tcPr>
            <w:tcW w:w="1418" w:type="dxa"/>
            <w:vAlign w:val="center"/>
          </w:tcPr>
          <w:p w:rsidR="006F33D8" w:rsidRPr="00C82E6C" w:rsidRDefault="006F33D8" w:rsidP="00C82E6C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MA_NHWD_D</w:t>
            </w:r>
          </w:p>
        </w:tc>
        <w:tc>
          <w:tcPr>
            <w:tcW w:w="1400" w:type="dxa"/>
            <w:vAlign w:val="center"/>
          </w:tcPr>
          <w:p w:rsidR="006F33D8" w:rsidRPr="00C82E6C" w:rsidRDefault="006F33D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s-ES"/>
              </w:rPr>
            </w:pPr>
            <w:r w:rsidRPr="00C82E6C">
              <w:rPr>
                <w:rFonts w:cs="Arial"/>
                <w:b/>
                <w:sz w:val="14"/>
                <w:szCs w:val="16"/>
                <w:lang w:val="es-ES"/>
              </w:rPr>
              <w:t>MA_RWD_D</w:t>
            </w:r>
          </w:p>
        </w:tc>
      </w:tr>
    </w:tbl>
    <w:p w:rsidR="00A7395F" w:rsidRPr="00C82E6C" w:rsidRDefault="00A7395F" w:rsidP="00A7395F">
      <w:pPr>
        <w:rPr>
          <w:lang w:val="es-ES"/>
        </w:rPr>
      </w:pPr>
    </w:p>
    <w:p w:rsidR="00A7395F" w:rsidRPr="00C82E6C" w:rsidRDefault="00A7395F">
      <w:pPr>
        <w:rPr>
          <w:lang w:val="es-ES"/>
        </w:rPr>
      </w:pPr>
    </w:p>
    <w:p w:rsidR="006C14A6" w:rsidRPr="00C82E6C" w:rsidRDefault="006C14A6">
      <w:pPr>
        <w:rPr>
          <w:lang w:val="es-ES"/>
        </w:rPr>
      </w:pPr>
    </w:p>
    <w:p w:rsidR="00746600" w:rsidRPr="00C82E6C" w:rsidRDefault="00746600">
      <w:pPr>
        <w:rPr>
          <w:rStyle w:val="Lienhypertexte"/>
          <w:lang w:val="es-ES"/>
        </w:rPr>
      </w:pPr>
    </w:p>
    <w:p w:rsidR="009641D3" w:rsidRPr="00C82E6C" w:rsidRDefault="009641D3" w:rsidP="009641D3">
      <w:pPr>
        <w:rPr>
          <w:rFonts w:ascii="Arial" w:hAnsi="Arial" w:cs="Arial"/>
          <w:sz w:val="14"/>
          <w:szCs w:val="14"/>
          <w:lang w:val="es-ES"/>
        </w:rPr>
      </w:pPr>
    </w:p>
    <w:sectPr w:rsidR="009641D3" w:rsidRPr="00C82E6C" w:rsidSect="00F83C99">
      <w:headerReference w:type="default" r:id="rId9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636" w:rsidRDefault="00D17636" w:rsidP="00EE0BF2">
      <w:pPr>
        <w:spacing w:after="0" w:line="240" w:lineRule="auto"/>
      </w:pPr>
      <w:r>
        <w:separator/>
      </w:r>
    </w:p>
  </w:endnote>
  <w:endnote w:type="continuationSeparator" w:id="0">
    <w:p w:rsidR="00D17636" w:rsidRDefault="00D17636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636" w:rsidRDefault="00D17636" w:rsidP="00EE0BF2">
      <w:pPr>
        <w:spacing w:after="0" w:line="240" w:lineRule="auto"/>
      </w:pPr>
      <w:r>
        <w:separator/>
      </w:r>
    </w:p>
  </w:footnote>
  <w:footnote w:type="continuationSeparator" w:id="0">
    <w:p w:rsidR="00D17636" w:rsidRDefault="00D17636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C82E6C" w:rsidRPr="00B40A35" w:rsidTr="003B49E0">
      <w:tc>
        <w:tcPr>
          <w:tcW w:w="5619" w:type="dxa"/>
        </w:tcPr>
        <w:p w:rsidR="00C82E6C" w:rsidRDefault="00C82E6C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3492BD6D" wp14:editId="7C79DA3B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:rsidR="00C82E6C" w:rsidRDefault="00C82E6C" w:rsidP="005D70F6">
          <w:pPr>
            <w:pStyle w:val="En-tte"/>
          </w:pPr>
        </w:p>
      </w:tc>
      <w:tc>
        <w:tcPr>
          <w:tcW w:w="6286" w:type="dxa"/>
        </w:tcPr>
        <w:p w:rsidR="00C82E6C" w:rsidRPr="00B40A35" w:rsidRDefault="00C82E6C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:rsidR="00C82E6C" w:rsidRPr="00B40A35" w:rsidRDefault="00D17636" w:rsidP="005D70F6">
          <w:pPr>
            <w:pStyle w:val="En-tte"/>
            <w:jc w:val="right"/>
          </w:pPr>
          <w:hyperlink r:id="rId2" w:history="1">
            <w:r w:rsidR="00C82E6C" w:rsidRPr="00B40A35">
              <w:rPr>
                <w:rStyle w:val="Lienhypertexte"/>
              </w:rPr>
              <w:t>www.cocon-bim.com</w:t>
            </w:r>
          </w:hyperlink>
          <w:r w:rsidR="00C82E6C" w:rsidRPr="00B40A35">
            <w:t xml:space="preserve"> </w:t>
          </w:r>
        </w:p>
      </w:tc>
    </w:tr>
  </w:tbl>
  <w:p w:rsidR="00C82E6C" w:rsidRDefault="00C82E6C" w:rsidP="003B49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3A"/>
    <w:rsid w:val="00086F3C"/>
    <w:rsid w:val="000F6A0A"/>
    <w:rsid w:val="00161D37"/>
    <w:rsid w:val="0020753A"/>
    <w:rsid w:val="002529B5"/>
    <w:rsid w:val="00274A47"/>
    <w:rsid w:val="002E0555"/>
    <w:rsid w:val="002E66C4"/>
    <w:rsid w:val="002F2C71"/>
    <w:rsid w:val="002F4E45"/>
    <w:rsid w:val="0032596C"/>
    <w:rsid w:val="003432A0"/>
    <w:rsid w:val="00361C01"/>
    <w:rsid w:val="00394425"/>
    <w:rsid w:val="003B485D"/>
    <w:rsid w:val="003B49E0"/>
    <w:rsid w:val="003F72D2"/>
    <w:rsid w:val="00434195"/>
    <w:rsid w:val="004B5691"/>
    <w:rsid w:val="004D0BBC"/>
    <w:rsid w:val="004D3E58"/>
    <w:rsid w:val="004F1057"/>
    <w:rsid w:val="005A1362"/>
    <w:rsid w:val="005D6A8E"/>
    <w:rsid w:val="005D70F6"/>
    <w:rsid w:val="00630B77"/>
    <w:rsid w:val="00631C1F"/>
    <w:rsid w:val="00680651"/>
    <w:rsid w:val="006C14A6"/>
    <w:rsid w:val="006F33D8"/>
    <w:rsid w:val="0071216B"/>
    <w:rsid w:val="00746600"/>
    <w:rsid w:val="00755854"/>
    <w:rsid w:val="007D1328"/>
    <w:rsid w:val="007E53C4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82E6C"/>
    <w:rsid w:val="00C865F8"/>
    <w:rsid w:val="00CB4206"/>
    <w:rsid w:val="00CC14A5"/>
    <w:rsid w:val="00D17636"/>
    <w:rsid w:val="00D60285"/>
    <w:rsid w:val="00DA1AC0"/>
    <w:rsid w:val="00DF38CA"/>
    <w:rsid w:val="00E64DED"/>
    <w:rsid w:val="00EA5309"/>
    <w:rsid w:val="00EE05B9"/>
    <w:rsid w:val="00EE0BF2"/>
    <w:rsid w:val="00F3403F"/>
    <w:rsid w:val="00F60381"/>
    <w:rsid w:val="00F66017"/>
    <w:rsid w:val="00F83C99"/>
    <w:rsid w:val="00F900A9"/>
    <w:rsid w:val="00FC433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1A86BD5-4BED-4AB6-BCC6-9D1A887C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52</cp:revision>
  <dcterms:created xsi:type="dcterms:W3CDTF">2018-08-31T17:13:00Z</dcterms:created>
  <dcterms:modified xsi:type="dcterms:W3CDTF">2018-09-17T12:56:00Z</dcterms:modified>
</cp:coreProperties>
</file>